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Georgia" w:cs="Georgia" w:eastAsia="Georgia" w:hAnsi="Georgia"/>
          <w:b/>
          <w:bCs/>
          <w:color w:val="3d2b1f"/>
          <w:sz w:val="36"/>
          <w:szCs w:val="36"/>
        </w:rPr>
        <w:t xml:space="preserve">Guide des Brunchs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c4913a"/>
          <w:sz w:val="20"/>
          <w:szCs w:val="20"/>
        </w:rPr>
        <w:t xml:space="preserve">guidedesbrunchs.ch</w:t>
      </w:r>
    </w:p>
    <w:p>
      <w:pPr>
        <w:spacing w:after="400" w:before="0"/>
        <w:jc w:val="center"/>
      </w:pPr>
      <w:r>
        <w:rPr>
          <w:rFonts w:ascii="Arial" w:cs="Arial" w:eastAsia="Arial" w:hAnsi="Arial"/>
          <w:b/>
          <w:bCs/>
          <w:color w:val="7a6050"/>
          <w:sz w:val="26"/>
          <w:szCs w:val="26"/>
        </w:rPr>
        <w:t xml:space="preserve">Mentions Légales</w:t>
      </w:r>
    </w:p>
    <w:p>
      <w:pPr>
        <w:spacing w:after="600" w:before="0"/>
        <w:jc w:val="center"/>
      </w:pPr>
      <w:r>
        <w:rPr>
          <w:rFonts w:ascii="Arial" w:cs="Arial" w:eastAsia="Arial" w:hAnsi="Arial"/>
          <w:i/>
          <w:iCs/>
          <w:color w:val="9a7b5a"/>
          <w:sz w:val="20"/>
          <w:szCs w:val="20"/>
        </w:rPr>
        <w:t xml:space="preserve">Dernière mise à jour : avril 2025</w:t>
      </w:r>
    </w:p>
    <w:p>
      <w:pPr>
        <w:pBdr>
          <w:bottom w:val="single" w:color="e0d5c5" w:sz="4" w:space="1"/>
        </w:pBdr>
        <w:spacing w:after="200" w:before="20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3d2b1f"/>
          <w:sz w:val="28"/>
          <w:szCs w:val="28"/>
        </w:rPr>
        <w:t xml:space="preserve">1. Éditeur du site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site guidedesbrunchs.ch est édité à titre privé par une personne physique.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d2b1f"/>
          <w:sz w:val="22"/>
          <w:szCs w:val="22"/>
        </w:rPr>
        <w:t xml:space="preserve">Responsable de publication 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[Prénom Nom]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d2b1f"/>
          <w:sz w:val="22"/>
          <w:szCs w:val="22"/>
        </w:rPr>
        <w:t xml:space="preserve">Adresse 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Chemin des Vignes 7, 1096 Chardonnes, Suisse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d2b1f"/>
          <w:sz w:val="22"/>
          <w:szCs w:val="22"/>
        </w:rPr>
        <w:t xml:space="preserve">E-mail 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contact@guidedesbrunchs.ch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d2b1f"/>
          <w:sz w:val="22"/>
          <w:szCs w:val="22"/>
        </w:rPr>
        <w:t xml:space="preserve">Site web 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guidedesbrunchs.ch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site est exploité à titre privé. Aucun numéro d’entreprise IDE n’est enregistré au Registre du Commerce suisse à ce jour.</w:t>
      </w:r>
    </w:p>
    <w:p>
      <w:pPr>
        <w:pBdr>
          <w:bottom w:val="single" w:color="e0d5c5" w:sz="4" w:space="1"/>
        </w:pBdr>
        <w:spacing w:after="200" w:before="20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3d2b1f"/>
          <w:sz w:val="28"/>
          <w:szCs w:val="28"/>
        </w:rPr>
        <w:t xml:space="preserve">2. Hébergement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site est hébergé par :</w:t>
      </w:r>
    </w:p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d2b1f"/>
          <w:sz w:val="22"/>
          <w:szCs w:val="22"/>
        </w:rPr>
        <w:t xml:space="preserve">Société 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Infomaniak Network SA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d2b1f"/>
          <w:sz w:val="22"/>
          <w:szCs w:val="22"/>
        </w:rPr>
        <w:t xml:space="preserve">Adresse 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Rue Eugène-Marziano 25, 1227 Les Acacias (Genève), Suisse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d2b1f"/>
          <w:sz w:val="22"/>
          <w:szCs w:val="22"/>
        </w:rPr>
        <w:t xml:space="preserve">Site web 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infomaniak.com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d2b1f"/>
          <w:sz w:val="22"/>
          <w:szCs w:val="22"/>
        </w:rPr>
        <w:t xml:space="preserve">Téléphone :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+41 22 820 35 44</w:t>
      </w:r>
    </w:p>
    <w:p>
      <w:pPr>
        <w:pBdr>
          <w:bottom w:val="single" w:color="e0d5c5" w:sz="4" w:space="1"/>
        </w:pBdr>
        <w:spacing w:after="200" w:before="200"/>
      </w:pPr>
      <w:r>
        <w:t xml:space="preserve"/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3d2b1f"/>
          <w:sz w:val="28"/>
          <w:szCs w:val="28"/>
        </w:rPr>
        <w:t xml:space="preserve">3. Droit applicable et juridiction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Les présentes mentions légales sont régies par le droit suisse. En cas de litige, les tribunaux du canton de Vaud sont seuls compétents.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Pour toute question d’ordre juridique ou relative au fonctionnement du site, veuillez consulter nos Conditions Générales d’Utilisation également disponibles sur guidedesbrunchs.ch.</w:t>
      </w:r>
    </w:p>
    <w:p>
      <w:pPr>
        <w:pBdr>
          <w:bottom w:val="single" w:color="e0d5c5" w:sz="4" w:space="1"/>
        </w:pBdr>
        <w:spacing w:after="200" w:before="200"/>
      </w:pPr>
      <w:r>
        <w:t xml:space="preserve"/>
      </w:r>
    </w:p>
    <w:p>
      <w:pPr>
        <w:spacing w:after="0" w:before="200"/>
        <w:jc w:val="center"/>
      </w:pPr>
      <w:r>
        <w:rPr>
          <w:rFonts w:ascii="Arial" w:cs="Arial" w:eastAsia="Arial" w:hAnsi="Arial"/>
          <w:i/>
          <w:iCs/>
          <w:color w:val="9a7b5a"/>
          <w:sz w:val="18"/>
          <w:szCs w:val="18"/>
        </w:rPr>
        <w:t xml:space="preserve">© 2025 Guide des Brunchs — Tous droits réservés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2026-04-02T10:09:27.046Z</dcterms:created>
  <dcterms:modified xsi:type="dcterms:W3CDTF">2026-04-02T10:09:27.047Z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